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B5" w:rsidRDefault="00CB09B5">
      <w:pPr>
        <w:jc w:val="both"/>
        <w:outlineLvl w:val="0"/>
        <w:rPr>
          <w:sz w:val="32"/>
          <w:szCs w:val="32"/>
        </w:rPr>
      </w:pPr>
    </w:p>
    <w:p w:rsidR="00CB09B5" w:rsidRDefault="00393B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Procès-verbal de l’assemblée générale ordinaire du 2 décembre 2018</w:t>
      </w:r>
    </w:p>
    <w:p w:rsidR="00CB09B5" w:rsidRDefault="00CB09B5">
      <w:pPr>
        <w:rPr>
          <w:b/>
          <w:bCs/>
          <w:sz w:val="28"/>
          <w:szCs w:val="28"/>
        </w:rPr>
      </w:pPr>
    </w:p>
    <w:p w:rsidR="00CB09B5" w:rsidRDefault="00393B40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B09B5" w:rsidRDefault="00393B40">
      <w:pPr>
        <w:rPr>
          <w:bCs/>
        </w:rPr>
      </w:pPr>
      <w:r>
        <w:rPr>
          <w:bCs/>
        </w:rPr>
        <w:t xml:space="preserve">L’assemblée générale ordinaire du club cyclotourisme de Saint-Doulchard a eu lieu le dimanche 2 décembre 2018 au centre de loisirs. </w:t>
      </w:r>
    </w:p>
    <w:p w:rsidR="00CB09B5" w:rsidRDefault="00393B40">
      <w:pPr>
        <w:rPr>
          <w:bCs/>
        </w:rPr>
      </w:pPr>
      <w:r>
        <w:rPr>
          <w:bCs/>
        </w:rPr>
        <w:t xml:space="preserve">Tous les membres du club ont été convoqués et les </w:t>
      </w:r>
      <w:r>
        <w:rPr>
          <w:bCs/>
        </w:rPr>
        <w:t>membres présents ou représentés ont délibéré sur les points suivants inscrits à l’ordre du jour :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Rapport moral et allocutions du représentant de la mairie de Saint-Doulchard,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Rapport d’activités,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Rapport financier,</w:t>
      </w:r>
    </w:p>
    <w:p w:rsidR="00CB09B5" w:rsidRDefault="00393B40">
      <w:pPr>
        <w:pStyle w:val="Paragraphedeliste"/>
        <w:numPr>
          <w:ilvl w:val="0"/>
          <w:numId w:val="2"/>
        </w:numPr>
      </w:pPr>
      <w:r>
        <w:rPr>
          <w:rFonts w:ascii="Times New Roman" w:hAnsi="Times New Roman" w:cs="Times New Roman"/>
          <w:bCs/>
        </w:rPr>
        <w:t>Allocution du commissaire aux comptes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</w:t>
      </w:r>
      <w:r>
        <w:rPr>
          <w:rFonts w:ascii="Times New Roman" w:hAnsi="Times New Roman" w:cs="Times New Roman"/>
          <w:bCs/>
        </w:rPr>
        <w:t>pport sécurité,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Projets 2019,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Allocution du président du CODEP ou de son représentant,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Questions diverses suite aux bilans kilométriques,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Votes sur les différents rapports,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Renouvellement partiel du Comité de Direction,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Récompenses.</w:t>
      </w:r>
    </w:p>
    <w:p w:rsidR="00CB09B5" w:rsidRDefault="00CB09B5">
      <w:pPr>
        <w:pStyle w:val="Paragraphedeliste"/>
        <w:ind w:left="1060"/>
        <w:rPr>
          <w:rFonts w:ascii="Times New Roman" w:hAnsi="Times New Roman" w:cs="Times New Roman"/>
          <w:bCs/>
        </w:rPr>
      </w:pPr>
    </w:p>
    <w:p w:rsidR="00CB09B5" w:rsidRDefault="00CB09B5">
      <w:pPr>
        <w:pStyle w:val="Paragraphedeliste"/>
        <w:ind w:left="1060"/>
        <w:rPr>
          <w:rFonts w:ascii="Times New Roman" w:hAnsi="Times New Roman" w:cs="Times New Roman"/>
          <w:bCs/>
        </w:rPr>
      </w:pPr>
    </w:p>
    <w:p w:rsidR="00CB09B5" w:rsidRDefault="00393B40">
      <w:r>
        <w:rPr>
          <w:bCs/>
        </w:rPr>
        <w:t>Sur 120 membres actif</w:t>
      </w:r>
      <w:r>
        <w:rPr>
          <w:bCs/>
        </w:rPr>
        <w:t xml:space="preserve">s, dont 106 </w:t>
      </w:r>
      <w:bookmarkStart w:id="0" w:name="_GoBack"/>
      <w:bookmarkEnd w:id="0"/>
      <w:r>
        <w:rPr>
          <w:bCs/>
        </w:rPr>
        <w:t xml:space="preserve">licenciés FFCT, 58 étaient présents et 66 représentés. </w:t>
      </w:r>
    </w:p>
    <w:p w:rsidR="00CB09B5" w:rsidRDefault="00CB09B5">
      <w:pPr>
        <w:rPr>
          <w:bCs/>
        </w:rPr>
      </w:pPr>
    </w:p>
    <w:p w:rsidR="00CB09B5" w:rsidRDefault="00393B40">
      <w:r>
        <w:rPr>
          <w:bCs/>
        </w:rPr>
        <w:t>Le quorum étant atteint, l’assemblée générale est déclarée ouverte à 09h00 par notre président Dominique Vannier.</w:t>
      </w: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Rapport moral :</w:t>
      </w: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393B40">
      <w:pPr>
        <w:rPr>
          <w:bCs/>
        </w:rPr>
      </w:pPr>
      <w:r>
        <w:rPr>
          <w:bCs/>
        </w:rPr>
        <w:t xml:space="preserve">Présenté par notre président Dominique, </w:t>
      </w: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Rapport </w:t>
      </w:r>
      <w:r>
        <w:rPr>
          <w:rFonts w:ascii="Times New Roman" w:hAnsi="Times New Roman" w:cs="Times New Roman"/>
          <w:b/>
          <w:bCs/>
        </w:rPr>
        <w:t>d’activité :</w:t>
      </w: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393B40">
      <w:pPr>
        <w:rPr>
          <w:bCs/>
        </w:rPr>
      </w:pPr>
      <w:r>
        <w:rPr>
          <w:bCs/>
        </w:rPr>
        <w:t>Le secrétaire présente les nombreuses activités de notre saison écoulée après un point sur le nombre de licenciés.</w:t>
      </w:r>
    </w:p>
    <w:p w:rsidR="00CB09B5" w:rsidRDefault="00393B40">
      <w:pPr>
        <w:rPr>
          <w:bCs/>
        </w:rPr>
      </w:pPr>
      <w:r>
        <w:rPr>
          <w:bCs/>
        </w:rPr>
        <w:tab/>
        <w:t xml:space="preserve">                        </w:t>
      </w: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Rapport financier :</w:t>
      </w:r>
    </w:p>
    <w:p w:rsidR="00CB09B5" w:rsidRDefault="00CB09B5">
      <w:pPr>
        <w:rPr>
          <w:bCs/>
        </w:rPr>
      </w:pPr>
    </w:p>
    <w:p w:rsidR="00CB09B5" w:rsidRDefault="00393B40">
      <w:pPr>
        <w:rPr>
          <w:bCs/>
        </w:rPr>
      </w:pPr>
      <w:r>
        <w:rPr>
          <w:bCs/>
        </w:rPr>
        <w:t>Claude, notre trésorier, détaille le bilan 2018. Ce bilan est consultable sur l</w:t>
      </w:r>
      <w:r>
        <w:rPr>
          <w:bCs/>
        </w:rPr>
        <w:t xml:space="preserve">e site internet du club à tous les licenciés. </w:t>
      </w: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Allocution du commissaire aux comptes :</w:t>
      </w:r>
    </w:p>
    <w:p w:rsidR="00CB09B5" w:rsidRDefault="00393B40">
      <w:pPr>
        <w:pStyle w:val="Paragraphedelist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Francis </w:t>
      </w:r>
      <w:proofErr w:type="spellStart"/>
      <w:r>
        <w:rPr>
          <w:rFonts w:ascii="Times New Roman" w:hAnsi="Times New Roman" w:cs="Times New Roman"/>
        </w:rPr>
        <w:t>Schollier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souligne le gros travail effectué par notre trésorier tout au long de l’année, avec beaucoup d’écritures comptables. Il confirme que les comptes</w:t>
      </w:r>
      <w:r>
        <w:rPr>
          <w:rFonts w:ascii="Times New Roman" w:hAnsi="Times New Roman" w:cs="Times New Roman"/>
        </w:rPr>
        <w:t xml:space="preserve"> sont très « propres » et qu’aucune anomalie n’a été constatée. La commission de contrôle s’est réunie le 17/11 au local du club, et elle a pu consulter tous les documents utiles et nécessaires à sa mission.</w:t>
      </w:r>
    </w:p>
    <w:p w:rsidR="00CB09B5" w:rsidRDefault="00393B40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émet donc un avis favorable, sans aucune ré</w:t>
      </w:r>
      <w:r>
        <w:rPr>
          <w:rFonts w:ascii="Times New Roman" w:hAnsi="Times New Roman" w:cs="Times New Roman"/>
        </w:rPr>
        <w:t>serve.</w:t>
      </w: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393B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Rapport sécurité : </w:t>
      </w: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393B40">
      <w:pPr>
        <w:rPr>
          <w:bCs/>
        </w:rPr>
      </w:pPr>
      <w:r>
        <w:rPr>
          <w:bCs/>
        </w:rPr>
        <w:t xml:space="preserve">Notre délégué Thierry </w:t>
      </w:r>
      <w:proofErr w:type="spellStart"/>
      <w:r>
        <w:rPr>
          <w:bCs/>
        </w:rPr>
        <w:t>Ladevèze</w:t>
      </w:r>
      <w:proofErr w:type="spellEnd"/>
      <w:r>
        <w:rPr>
          <w:bCs/>
        </w:rPr>
        <w:t xml:space="preserve">, est assez satisfait. </w:t>
      </w:r>
    </w:p>
    <w:p w:rsidR="00CB09B5" w:rsidRDefault="00393B40">
      <w:r>
        <w:rPr>
          <w:bCs/>
        </w:rPr>
        <w:t>1 accident déclaré est à déplorer cette saison.</w:t>
      </w:r>
      <w:r>
        <w:rPr>
          <w:bCs/>
        </w:rPr>
        <w:br/>
        <w:t xml:space="preserve">Il présente en séance le rapport sécurité fourni par la fédération. Il rappelle à </w:t>
      </w:r>
      <w:proofErr w:type="gramStart"/>
      <w:r>
        <w:rPr>
          <w:bCs/>
        </w:rPr>
        <w:t>tous la nécessité</w:t>
      </w:r>
      <w:proofErr w:type="gramEnd"/>
      <w:r>
        <w:rPr>
          <w:bCs/>
        </w:rPr>
        <w:t xml:space="preserve"> de respecter le code de </w:t>
      </w:r>
      <w:r>
        <w:rPr>
          <w:bCs/>
        </w:rPr>
        <w:t>la route.</w:t>
      </w: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Projets 2019</w:t>
      </w:r>
      <w:r>
        <w:rPr>
          <w:rFonts w:ascii="Times New Roman" w:hAnsi="Times New Roman" w:cs="Times New Roman"/>
          <w:bCs/>
        </w:rPr>
        <w:t> :</w:t>
      </w:r>
    </w:p>
    <w:p w:rsidR="00CB09B5" w:rsidRDefault="00CB09B5">
      <w:pPr>
        <w:rPr>
          <w:bCs/>
        </w:rPr>
      </w:pPr>
    </w:p>
    <w:p w:rsidR="00CB09B5" w:rsidRDefault="00393B40">
      <w:pPr>
        <w:rPr>
          <w:bCs/>
        </w:rPr>
      </w:pPr>
      <w:r>
        <w:rPr>
          <w:bCs/>
        </w:rPr>
        <w:t>Un certain nombre d’événements sont proposés pour la saison 2019. Toutes les modalités d’organisation et de participation sont consultables sur le site internet du club.</w:t>
      </w:r>
    </w:p>
    <w:p w:rsidR="00CB09B5" w:rsidRDefault="00393B40">
      <w:pPr>
        <w:rPr>
          <w:bCs/>
        </w:rPr>
      </w:pPr>
      <w:r>
        <w:rPr>
          <w:bCs/>
        </w:rPr>
        <w:t xml:space="preserve">Un calendrier des brevets de randonneurs mondiaux est </w:t>
      </w:r>
      <w:r>
        <w:rPr>
          <w:bCs/>
        </w:rPr>
        <w:t>consultable et téléchargeable sur le site.</w:t>
      </w: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Allocution du président du CODEP ou de son représentant :</w:t>
      </w: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393B40">
      <w:pPr>
        <w:rPr>
          <w:bCs/>
        </w:rPr>
      </w:pPr>
      <w:r>
        <w:rPr>
          <w:bCs/>
        </w:rPr>
        <w:t xml:space="preserve">Dominique Victoire-Mendoza intervient en tant que membres du comité directeur du CODEP. </w:t>
      </w:r>
    </w:p>
    <w:p w:rsidR="00CB09B5" w:rsidRDefault="00393B40">
      <w:pPr>
        <w:rPr>
          <w:bCs/>
        </w:rPr>
      </w:pPr>
      <w:r>
        <w:rPr>
          <w:bCs/>
        </w:rPr>
        <w:t xml:space="preserve">Le département du Cher comptabilise 798 licenciés pour l’année </w:t>
      </w:r>
      <w:r>
        <w:rPr>
          <w:bCs/>
        </w:rPr>
        <w:t>2018 : 631 hommes, 137 femmes (- 19 adhérents /2017).</w:t>
      </w:r>
    </w:p>
    <w:p w:rsidR="00CB09B5" w:rsidRDefault="00393B40">
      <w:pPr>
        <w:rPr>
          <w:bCs/>
        </w:rPr>
      </w:pPr>
      <w:r>
        <w:rPr>
          <w:bCs/>
        </w:rPr>
        <w:t>Un nouveau club à vue le jour en 2018 : Loco Sport Vierzon, ce qui fait un total de 27 clubs affiliés pour le département.</w:t>
      </w:r>
    </w:p>
    <w:p w:rsidR="00CB09B5" w:rsidRDefault="00CB09B5">
      <w:pPr>
        <w:rPr>
          <w:bCs/>
        </w:rPr>
      </w:pP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393B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Questions diverses et suggestions :</w:t>
      </w: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393B4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Support de communication : Arnaud nous p</w:t>
      </w:r>
      <w:r>
        <w:rPr>
          <w:rFonts w:ascii="Times New Roman" w:hAnsi="Times New Roman" w:cs="Times New Roman"/>
          <w:bCs/>
        </w:rPr>
        <w:t>résente la page Facebook du club utilisée pour communiquer sur les concentrations et BRM proposés en 2019.</w:t>
      </w:r>
    </w:p>
    <w:p w:rsidR="00CB09B5" w:rsidRDefault="00CB09B5">
      <w:pPr>
        <w:pStyle w:val="Paragraphedeliste"/>
        <w:ind w:left="1060"/>
        <w:rPr>
          <w:rFonts w:ascii="Times New Roman" w:hAnsi="Times New Roman" w:cs="Times New Roman"/>
          <w:bCs/>
        </w:rPr>
      </w:pPr>
    </w:p>
    <w:p w:rsidR="00CB09B5" w:rsidRDefault="00393B40">
      <w:pPr>
        <w:pStyle w:val="NormalWeb"/>
        <w:numPr>
          <w:ilvl w:val="0"/>
          <w:numId w:val="4"/>
        </w:numPr>
        <w:shd w:val="clear" w:color="auto" w:fill="FFFFFF"/>
        <w:spacing w:beforeAutospacing="0" w:afterAutospacing="0"/>
        <w:jc w:val="both"/>
      </w:pPr>
      <w:r>
        <w:rPr>
          <w:bCs/>
        </w:rPr>
        <w:t xml:space="preserve">Questions : </w:t>
      </w:r>
    </w:p>
    <w:p w:rsidR="00CB09B5" w:rsidRDefault="00393B40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Cs/>
        </w:rPr>
      </w:pPr>
      <w:r>
        <w:rPr>
          <w:bCs/>
        </w:rPr>
        <w:t xml:space="preserve">De Louis </w:t>
      </w:r>
      <w:proofErr w:type="spellStart"/>
      <w:r>
        <w:rPr>
          <w:bCs/>
        </w:rPr>
        <w:t>Bonnefille</w:t>
      </w:r>
      <w:proofErr w:type="spellEnd"/>
      <w:r>
        <w:rPr>
          <w:bCs/>
        </w:rPr>
        <w:t> : suite à l’accident mortel survenu dans la nuit du 19 au 20/08/2018 sur l’axe St Florent-Bourges et pour lequel la</w:t>
      </w:r>
      <w:r>
        <w:rPr>
          <w:bCs/>
        </w:rPr>
        <w:t xml:space="preserve"> justice a dit : « bien que n’étant pas pourvue de panneaux d’interdiction de circuler pour les cyclistes, celui-ci ne devait pas y circuler ». ; est-il règlementaire d’utiliser la rocade de Bourges pour aller ou revenir de </w:t>
      </w:r>
      <w:proofErr w:type="spellStart"/>
      <w:r>
        <w:rPr>
          <w:bCs/>
        </w:rPr>
        <w:t>Pierrelay</w:t>
      </w:r>
      <w:proofErr w:type="spellEnd"/>
      <w:r>
        <w:rPr>
          <w:bCs/>
        </w:rPr>
        <w:t xml:space="preserve"> ? Une réponse sans équ</w:t>
      </w:r>
      <w:r>
        <w:rPr>
          <w:bCs/>
        </w:rPr>
        <w:t>ivoque nette et précise émanant des autorités ad ’hoc serait la bienvenue.</w:t>
      </w:r>
    </w:p>
    <w:p w:rsidR="00CB09B5" w:rsidRDefault="00CB09B5">
      <w:pPr>
        <w:pStyle w:val="NormalWeb"/>
        <w:shd w:val="clear" w:color="auto" w:fill="FFFFFF"/>
        <w:spacing w:beforeAutospacing="0" w:afterAutospacing="0"/>
        <w:ind w:left="1080"/>
        <w:jc w:val="both"/>
        <w:rPr>
          <w:bCs/>
        </w:rPr>
      </w:pPr>
    </w:p>
    <w:p w:rsidR="00CB09B5" w:rsidRDefault="00393B40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Cs/>
        </w:rPr>
      </w:pPr>
      <w:r>
        <w:rPr>
          <w:bCs/>
        </w:rPr>
        <w:t xml:space="preserve">De Louis-Marie Paulin : « Louison » constate un manque de participation aux concentrations. 60% des licenciés du club n’ont pas participé aux manifestations du dimanche : </w:t>
      </w:r>
      <w:r>
        <w:t xml:space="preserve">Est-ce la question des horaires ou le kilométrage qui ne leur convient pas ? </w:t>
      </w: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 Thierry Guillaumin : </w:t>
      </w:r>
    </w:p>
    <w:p w:rsidR="00CB09B5" w:rsidRDefault="00393B40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Pour les adhérents, pouvons-nous avoir un maillot du club offert dès l'instant où une cotisation est payée depuis plus de 10 ans ?</w:t>
      </w:r>
    </w:p>
    <w:p w:rsidR="00CB09B5" w:rsidRDefault="00393B40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Donner des motivation</w:t>
      </w:r>
      <w:r>
        <w:rPr>
          <w:rFonts w:ascii="Times New Roman" w:hAnsi="Times New Roman" w:cs="Times New Roman"/>
          <w:color w:val="000000"/>
        </w:rPr>
        <w:t>s aux adhérents pour être présents aux concentrations du dimanche matin : participation du club 2 à 3 randonnées par an ?</w:t>
      </w:r>
    </w:p>
    <w:p w:rsidR="00CB09B5" w:rsidRDefault="00CB09B5"/>
    <w:p w:rsidR="00CB09B5" w:rsidRDefault="00393B4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Briend</w:t>
      </w:r>
      <w:proofErr w:type="spellEnd"/>
      <w:r>
        <w:rPr>
          <w:rFonts w:ascii="Times New Roman" w:hAnsi="Times New Roman" w:cs="Times New Roman"/>
          <w:color w:val="000000"/>
        </w:rPr>
        <w:t xml:space="preserve"> Gilbert : problème de groupe, de vitesse irrégulière et de solidarité.</w:t>
      </w:r>
    </w:p>
    <w:p w:rsidR="00CB09B5" w:rsidRDefault="00CB09B5">
      <w:pPr>
        <w:pStyle w:val="Paragraphedeliste"/>
        <w:ind w:left="1440"/>
        <w:rPr>
          <w:rFonts w:ascii="Times New Roman" w:hAnsi="Times New Roman" w:cs="Times New Roman"/>
        </w:rPr>
      </w:pPr>
    </w:p>
    <w:p w:rsidR="00CB09B5" w:rsidRDefault="00393B4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 Michel </w:t>
      </w:r>
      <w:proofErr w:type="spellStart"/>
      <w:r>
        <w:rPr>
          <w:rFonts w:ascii="Times New Roman" w:hAnsi="Times New Roman" w:cs="Times New Roman"/>
          <w:bCs/>
        </w:rPr>
        <w:t>Bouillot</w:t>
      </w:r>
      <w:proofErr w:type="spellEnd"/>
      <w:r>
        <w:rPr>
          <w:rFonts w:ascii="Times New Roman" w:hAnsi="Times New Roman" w:cs="Times New Roman"/>
          <w:bCs/>
        </w:rPr>
        <w:t xml:space="preserve"> : Souhait de </w:t>
      </w:r>
      <w:r>
        <w:rPr>
          <w:rFonts w:ascii="Times New Roman" w:hAnsi="Times New Roman" w:cs="Times New Roman"/>
          <w:color w:val="000000"/>
        </w:rPr>
        <w:t xml:space="preserve">partir le mardi et le </w:t>
      </w:r>
      <w:r>
        <w:rPr>
          <w:rFonts w:ascii="Times New Roman" w:hAnsi="Times New Roman" w:cs="Times New Roman"/>
          <w:color w:val="000000"/>
        </w:rPr>
        <w:t>jeudi à 13H30 de novembre à janvier.</w:t>
      </w: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5"/>
        </w:numPr>
        <w:rPr>
          <w:bCs/>
        </w:rPr>
      </w:pPr>
      <w:r>
        <w:rPr>
          <w:bCs/>
        </w:rPr>
        <w:t xml:space="preserve">De Jean-Paul </w:t>
      </w:r>
      <w:proofErr w:type="spellStart"/>
      <w:r>
        <w:rPr>
          <w:bCs/>
        </w:rPr>
        <w:t>Larché</w:t>
      </w:r>
      <w:proofErr w:type="spellEnd"/>
      <w:r>
        <w:rPr>
          <w:bCs/>
        </w:rPr>
        <w:t xml:space="preserve"> : Pour la sécurité et le bienêtre de tous, serait-il possible d’éviter la ville en semaine et la route de Vierzon à </w:t>
      </w:r>
      <w:proofErr w:type="spellStart"/>
      <w:r>
        <w:rPr>
          <w:bCs/>
        </w:rPr>
        <w:t>Vailly</w:t>
      </w:r>
      <w:proofErr w:type="spellEnd"/>
      <w:r>
        <w:rPr>
          <w:bCs/>
        </w:rPr>
        <w:t xml:space="preserve"> sur Sauldre (D 926).</w:t>
      </w:r>
    </w:p>
    <w:p w:rsidR="00CB09B5" w:rsidRDefault="00393B40">
      <w:pPr>
        <w:ind w:left="372" w:firstLine="708"/>
      </w:pPr>
      <w:r>
        <w:rPr>
          <w:rFonts w:asciiTheme="minorHAnsi" w:eastAsiaTheme="minorHAnsi" w:hAnsiTheme="minorHAnsi" w:cstheme="minorBidi"/>
          <w:bCs/>
          <w:lang w:eastAsia="en-US"/>
        </w:rPr>
        <w:t>Rappeler l’obligation des gilets jaunes surtout en sai</w:t>
      </w:r>
      <w:r>
        <w:rPr>
          <w:rFonts w:asciiTheme="minorHAnsi" w:eastAsiaTheme="minorHAnsi" w:hAnsiTheme="minorHAnsi" w:cstheme="minorBidi"/>
          <w:bCs/>
          <w:lang w:eastAsia="en-US"/>
        </w:rPr>
        <w:t>son hivernale.</w:t>
      </w:r>
    </w:p>
    <w:p w:rsidR="00CB09B5" w:rsidRDefault="00CB09B5">
      <w:pPr>
        <w:ind w:left="372" w:firstLine="708"/>
        <w:rPr>
          <w:rFonts w:asciiTheme="minorHAnsi" w:eastAsiaTheme="minorHAnsi" w:hAnsiTheme="minorHAnsi" w:cstheme="minorBidi"/>
          <w:bCs/>
          <w:lang w:eastAsia="en-US"/>
        </w:rPr>
      </w:pPr>
    </w:p>
    <w:p w:rsidR="00CB09B5" w:rsidRDefault="00393B40">
      <w:pPr>
        <w:ind w:left="372"/>
        <w:rPr>
          <w:u w:val="single"/>
        </w:rPr>
      </w:pPr>
      <w:r>
        <w:rPr>
          <w:rFonts w:asciiTheme="minorHAnsi" w:eastAsiaTheme="minorHAnsi" w:hAnsiTheme="minorHAnsi" w:cstheme="minorBidi"/>
          <w:bCs/>
          <w:u w:val="single"/>
          <w:lang w:eastAsia="en-US"/>
        </w:rPr>
        <w:t>g)</w:t>
      </w:r>
      <w:r>
        <w:rPr>
          <w:rFonts w:asciiTheme="minorHAnsi" w:eastAsiaTheme="minorHAnsi" w:hAnsiTheme="minorHAnsi" w:cstheme="minorBidi"/>
          <w:bCs/>
          <w:u w:val="single"/>
          <w:lang w:eastAsia="en-US"/>
        </w:rPr>
        <w:tab/>
        <w:t>Volontaires pour participer à l’étude de création d’un nouveau maillot :</w:t>
      </w:r>
    </w:p>
    <w:p w:rsidR="00CB09B5" w:rsidRDefault="00393B40">
      <w:pPr>
        <w:ind w:left="372"/>
      </w:pPr>
      <w:r>
        <w:rPr>
          <w:rFonts w:asciiTheme="minorHAnsi" w:eastAsiaTheme="minorHAnsi" w:hAnsiTheme="minorHAnsi" w:cstheme="minorBidi"/>
          <w:bCs/>
          <w:lang w:eastAsia="en-US"/>
        </w:rPr>
        <w:tab/>
        <w:t xml:space="preserve">Pascal </w:t>
      </w:r>
      <w:proofErr w:type="spellStart"/>
      <w:r>
        <w:rPr>
          <w:rFonts w:asciiTheme="minorHAnsi" w:eastAsiaTheme="minorHAnsi" w:hAnsiTheme="minorHAnsi" w:cstheme="minorBidi"/>
          <w:bCs/>
          <w:lang w:eastAsia="en-US"/>
        </w:rPr>
        <w:t>perrin</w:t>
      </w:r>
      <w:proofErr w:type="spellEnd"/>
    </w:p>
    <w:p w:rsidR="00CB09B5" w:rsidRDefault="00393B40">
      <w:pPr>
        <w:ind w:left="372"/>
      </w:pPr>
      <w:r>
        <w:rPr>
          <w:rFonts w:asciiTheme="minorHAnsi" w:eastAsiaTheme="minorHAnsi" w:hAnsiTheme="minorHAnsi" w:cstheme="minorBidi"/>
          <w:bCs/>
          <w:lang w:eastAsia="en-US"/>
        </w:rPr>
        <w:tab/>
        <w:t>Jean-Marc chapier</w:t>
      </w:r>
    </w:p>
    <w:p w:rsidR="00CB09B5" w:rsidRDefault="00393B40">
      <w:pPr>
        <w:ind w:left="372"/>
      </w:pPr>
      <w:r>
        <w:rPr>
          <w:rFonts w:asciiTheme="minorHAnsi" w:eastAsiaTheme="minorHAnsi" w:hAnsiTheme="minorHAnsi" w:cstheme="minorBidi"/>
          <w:bCs/>
          <w:lang w:eastAsia="en-US"/>
        </w:rPr>
        <w:tab/>
      </w:r>
      <w:proofErr w:type="spellStart"/>
      <w:r>
        <w:rPr>
          <w:rFonts w:asciiTheme="minorHAnsi" w:eastAsiaTheme="minorHAnsi" w:hAnsiTheme="minorHAnsi" w:cstheme="minorBidi"/>
          <w:bCs/>
          <w:lang w:eastAsia="en-US"/>
        </w:rPr>
        <w:t>Armindo</w:t>
      </w:r>
      <w:proofErr w:type="spellEnd"/>
      <w:r>
        <w:rPr>
          <w:rFonts w:asciiTheme="minorHAnsi" w:eastAsiaTheme="minorHAnsi" w:hAnsiTheme="minorHAnsi" w:cstheme="minorBidi"/>
          <w:bCs/>
          <w:lang w:eastAsia="en-US"/>
        </w:rPr>
        <w:t xml:space="preserve"> De Oliveira</w:t>
      </w:r>
    </w:p>
    <w:p w:rsidR="00CB09B5" w:rsidRDefault="00393B40">
      <w:pPr>
        <w:ind w:left="372"/>
      </w:pPr>
      <w:r>
        <w:rPr>
          <w:rFonts w:asciiTheme="minorHAnsi" w:eastAsiaTheme="minorHAnsi" w:hAnsiTheme="minorHAnsi" w:cstheme="minorBidi"/>
          <w:bCs/>
          <w:lang w:eastAsia="en-US"/>
        </w:rPr>
        <w:tab/>
        <w:t>Philippe Roy</w:t>
      </w:r>
    </w:p>
    <w:p w:rsidR="00CB09B5" w:rsidRDefault="00393B40">
      <w:pPr>
        <w:ind w:left="372"/>
      </w:pPr>
      <w:r>
        <w:rPr>
          <w:rFonts w:asciiTheme="minorHAnsi" w:eastAsiaTheme="minorHAnsi" w:hAnsiTheme="minorHAnsi" w:cstheme="minorBidi"/>
          <w:bCs/>
          <w:lang w:eastAsia="en-US"/>
        </w:rPr>
        <w:tab/>
        <w:t xml:space="preserve">Alain </w:t>
      </w:r>
      <w:proofErr w:type="spellStart"/>
      <w:r>
        <w:rPr>
          <w:rFonts w:asciiTheme="minorHAnsi" w:eastAsiaTheme="minorHAnsi" w:hAnsiTheme="minorHAnsi" w:cstheme="minorBidi"/>
          <w:bCs/>
          <w:lang w:eastAsia="en-US"/>
        </w:rPr>
        <w:t>Borderieux</w:t>
      </w:r>
      <w:proofErr w:type="spellEnd"/>
    </w:p>
    <w:p w:rsidR="00CB09B5" w:rsidRDefault="00393B40">
      <w:pPr>
        <w:ind w:left="372"/>
      </w:pPr>
      <w:r>
        <w:rPr>
          <w:rFonts w:asciiTheme="minorHAnsi" w:eastAsiaTheme="minorHAnsi" w:hAnsiTheme="minorHAnsi" w:cstheme="minorBidi"/>
          <w:bCs/>
          <w:lang w:eastAsia="en-US"/>
        </w:rPr>
        <w:tab/>
        <w:t xml:space="preserve">Jean-Claude </w:t>
      </w:r>
      <w:proofErr w:type="spellStart"/>
      <w:r>
        <w:rPr>
          <w:rFonts w:asciiTheme="minorHAnsi" w:eastAsiaTheme="minorHAnsi" w:hAnsiTheme="minorHAnsi" w:cstheme="minorBidi"/>
          <w:bCs/>
          <w:lang w:eastAsia="en-US"/>
        </w:rPr>
        <w:t>Cocy</w:t>
      </w:r>
      <w:proofErr w:type="spellEnd"/>
    </w:p>
    <w:p w:rsidR="00CB09B5" w:rsidRDefault="00393B40">
      <w:pPr>
        <w:ind w:left="372"/>
      </w:pPr>
      <w:r>
        <w:rPr>
          <w:rFonts w:asciiTheme="minorHAnsi" w:eastAsiaTheme="minorHAnsi" w:hAnsiTheme="minorHAnsi" w:cstheme="minorBidi"/>
          <w:bCs/>
          <w:lang w:eastAsia="en-US"/>
        </w:rPr>
        <w:tab/>
        <w:t xml:space="preserve">Julio </w:t>
      </w:r>
      <w:proofErr w:type="spellStart"/>
      <w:r>
        <w:rPr>
          <w:rFonts w:asciiTheme="minorHAnsi" w:eastAsiaTheme="minorHAnsi" w:hAnsiTheme="minorHAnsi" w:cstheme="minorBidi"/>
          <w:bCs/>
          <w:lang w:eastAsia="en-US"/>
        </w:rPr>
        <w:t>Craveiro</w:t>
      </w:r>
      <w:proofErr w:type="spellEnd"/>
    </w:p>
    <w:p w:rsidR="00CB09B5" w:rsidRDefault="00393B40">
      <w:pPr>
        <w:ind w:left="372"/>
      </w:pPr>
      <w:r>
        <w:rPr>
          <w:rFonts w:asciiTheme="minorHAnsi" w:eastAsiaTheme="minorHAnsi" w:hAnsiTheme="minorHAnsi" w:cstheme="minorBidi"/>
          <w:bCs/>
          <w:lang w:eastAsia="en-US"/>
        </w:rPr>
        <w:tab/>
        <w:t>Claude Mazet</w:t>
      </w:r>
    </w:p>
    <w:p w:rsidR="00CB09B5" w:rsidRDefault="00393B40">
      <w:pPr>
        <w:ind w:left="372"/>
      </w:pPr>
      <w:r>
        <w:rPr>
          <w:rFonts w:asciiTheme="minorHAnsi" w:eastAsiaTheme="minorHAnsi" w:hAnsiTheme="minorHAnsi" w:cstheme="minorBidi"/>
          <w:bCs/>
          <w:lang w:eastAsia="en-US"/>
        </w:rPr>
        <w:tab/>
        <w:t>Laurent Bernard</w:t>
      </w:r>
      <w:r>
        <w:rPr>
          <w:rFonts w:asciiTheme="minorHAnsi" w:eastAsiaTheme="minorHAnsi" w:hAnsiTheme="minorHAnsi" w:cstheme="minorBidi"/>
          <w:bCs/>
          <w:lang w:eastAsia="en-US"/>
        </w:rPr>
        <w:tab/>
      </w:r>
    </w:p>
    <w:p w:rsidR="00CB09B5" w:rsidRDefault="00CB09B5">
      <w:pPr>
        <w:ind w:left="372" w:firstLine="708"/>
        <w:rPr>
          <w:bCs/>
        </w:rPr>
      </w:pP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Votes : </w:t>
      </w:r>
    </w:p>
    <w:p w:rsidR="00CB09B5" w:rsidRDefault="00393B4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Approbation des rapports :</w:t>
      </w: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393B40">
      <w:r>
        <w:rPr>
          <w:bCs/>
        </w:rPr>
        <w:t>Votants : 58                    Votes exprimés : 66 (8 pouvoirs)</w:t>
      </w:r>
    </w:p>
    <w:p w:rsidR="00CB09B5" w:rsidRDefault="00CB09B5">
      <w:pPr>
        <w:pStyle w:val="Paragraphedeliste"/>
        <w:ind w:left="1060"/>
        <w:rPr>
          <w:rFonts w:ascii="Times New Roman" w:hAnsi="Times New Roman" w:cs="Times New Roman"/>
          <w:bCs/>
        </w:rPr>
      </w:pPr>
    </w:p>
    <w:p w:rsidR="00CB09B5" w:rsidRDefault="00393B40">
      <w:pPr>
        <w:pStyle w:val="Paragraphedeliste"/>
        <w:numPr>
          <w:ilvl w:val="1"/>
          <w:numId w:val="2"/>
        </w:numPr>
      </w:pPr>
      <w:r>
        <w:rPr>
          <w:rFonts w:ascii="Times New Roman" w:hAnsi="Times New Roman" w:cs="Times New Roman"/>
          <w:bCs/>
        </w:rPr>
        <w:t xml:space="preserve">Moral 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66 voix, approuvé,</w:t>
      </w:r>
    </w:p>
    <w:p w:rsidR="00CB09B5" w:rsidRDefault="00393B40">
      <w:pPr>
        <w:pStyle w:val="Paragraphedeliste"/>
        <w:numPr>
          <w:ilvl w:val="1"/>
          <w:numId w:val="2"/>
        </w:numPr>
      </w:pPr>
      <w:r>
        <w:rPr>
          <w:rFonts w:ascii="Times New Roman" w:hAnsi="Times New Roman" w:cs="Times New Roman"/>
          <w:bCs/>
        </w:rPr>
        <w:t xml:space="preserve">Activités : </w:t>
      </w:r>
      <w:r>
        <w:rPr>
          <w:rFonts w:ascii="Times New Roman" w:hAnsi="Times New Roman" w:cs="Times New Roman"/>
          <w:bCs/>
        </w:rPr>
        <w:tab/>
        <w:t>65 voix, approuvé,</w:t>
      </w:r>
    </w:p>
    <w:p w:rsidR="00CB09B5" w:rsidRDefault="00393B40">
      <w:pPr>
        <w:pStyle w:val="Paragraphedeliste"/>
        <w:numPr>
          <w:ilvl w:val="1"/>
          <w:numId w:val="2"/>
        </w:numPr>
      </w:pPr>
      <w:r>
        <w:rPr>
          <w:rFonts w:ascii="Times New Roman" w:hAnsi="Times New Roman" w:cs="Times New Roman"/>
          <w:bCs/>
        </w:rPr>
        <w:t xml:space="preserve">Sécurité 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64 voix, approuvé,</w:t>
      </w:r>
    </w:p>
    <w:p w:rsidR="00CB09B5" w:rsidRDefault="00393B40">
      <w:pPr>
        <w:pStyle w:val="Paragraphedeliste"/>
        <w:numPr>
          <w:ilvl w:val="1"/>
          <w:numId w:val="2"/>
        </w:numPr>
      </w:pPr>
      <w:r>
        <w:rPr>
          <w:rFonts w:ascii="Times New Roman" w:hAnsi="Times New Roman" w:cs="Times New Roman"/>
          <w:bCs/>
        </w:rPr>
        <w:t xml:space="preserve">Financier : </w:t>
      </w:r>
      <w:r>
        <w:rPr>
          <w:rFonts w:ascii="Times New Roman" w:hAnsi="Times New Roman" w:cs="Times New Roman"/>
          <w:bCs/>
        </w:rPr>
        <w:tab/>
        <w:t>64 voix, approuvé.</w:t>
      </w:r>
    </w:p>
    <w:p w:rsidR="00CB09B5" w:rsidRDefault="00393B40">
      <w:pPr>
        <w:rPr>
          <w:bCs/>
        </w:rPr>
      </w:pPr>
      <w:r>
        <w:rPr>
          <w:bCs/>
        </w:rPr>
        <w:t xml:space="preserve">   </w:t>
      </w: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Renouvellement d’une partie des </w:t>
      </w:r>
      <w:r>
        <w:rPr>
          <w:rFonts w:ascii="Times New Roman" w:hAnsi="Times New Roman" w:cs="Times New Roman"/>
          <w:b/>
          <w:bCs/>
        </w:rPr>
        <w:t>membres du comité directeur :</w:t>
      </w: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393B40">
      <w:pPr>
        <w:pStyle w:val="Paragraphedeliste"/>
        <w:numPr>
          <w:ilvl w:val="1"/>
          <w:numId w:val="1"/>
        </w:numPr>
      </w:pPr>
      <w:r>
        <w:rPr>
          <w:rFonts w:ascii="Times New Roman" w:hAnsi="Times New Roman" w:cs="Times New Roman"/>
        </w:rPr>
        <w:t xml:space="preserve">Roger </w:t>
      </w:r>
      <w:proofErr w:type="spellStart"/>
      <w:r>
        <w:rPr>
          <w:rFonts w:ascii="Times New Roman" w:hAnsi="Times New Roman" w:cs="Times New Roman"/>
        </w:rPr>
        <w:t>Davoust</w:t>
      </w:r>
      <w:proofErr w:type="spellEnd"/>
      <w:r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ab/>
        <w:t>64 voix, réélu,</w:t>
      </w:r>
    </w:p>
    <w:p w:rsidR="00CB09B5" w:rsidRDefault="00393B40">
      <w:pPr>
        <w:pStyle w:val="Paragraphedeliste"/>
        <w:numPr>
          <w:ilvl w:val="1"/>
          <w:numId w:val="1"/>
        </w:numPr>
      </w:pPr>
      <w:r>
        <w:rPr>
          <w:rFonts w:ascii="Times New Roman" w:hAnsi="Times New Roman" w:cs="Times New Roman"/>
        </w:rPr>
        <w:lastRenderedPageBreak/>
        <w:t xml:space="preserve">Claude Mazet : </w:t>
      </w:r>
      <w:r>
        <w:rPr>
          <w:rFonts w:ascii="Times New Roman" w:hAnsi="Times New Roman" w:cs="Times New Roman"/>
        </w:rPr>
        <w:tab/>
        <w:t>64 voix, réélu,</w:t>
      </w:r>
    </w:p>
    <w:p w:rsidR="00CB09B5" w:rsidRDefault="00393B40">
      <w:pPr>
        <w:pStyle w:val="Paragraphedeliste"/>
        <w:numPr>
          <w:ilvl w:val="1"/>
          <w:numId w:val="1"/>
        </w:numPr>
      </w:pPr>
      <w:r>
        <w:rPr>
          <w:rFonts w:ascii="Times New Roman" w:hAnsi="Times New Roman" w:cs="Times New Roman"/>
        </w:rPr>
        <w:t xml:space="preserve">Arnaud Paillot : </w:t>
      </w:r>
      <w:r>
        <w:rPr>
          <w:rFonts w:ascii="Times New Roman" w:hAnsi="Times New Roman" w:cs="Times New Roman"/>
        </w:rPr>
        <w:tab/>
        <w:t>63 voix, réélu,</w:t>
      </w:r>
    </w:p>
    <w:p w:rsidR="00CB09B5" w:rsidRDefault="00393B40">
      <w:pPr>
        <w:pStyle w:val="Paragraphedeliste"/>
        <w:numPr>
          <w:ilvl w:val="1"/>
          <w:numId w:val="1"/>
        </w:numPr>
      </w:pPr>
      <w:r>
        <w:rPr>
          <w:rFonts w:ascii="Times New Roman" w:hAnsi="Times New Roman" w:cs="Times New Roman"/>
        </w:rPr>
        <w:t xml:space="preserve">Bernard </w:t>
      </w:r>
      <w:proofErr w:type="spellStart"/>
      <w:r>
        <w:rPr>
          <w:rFonts w:ascii="Times New Roman" w:hAnsi="Times New Roman" w:cs="Times New Roman"/>
        </w:rPr>
        <w:t>Laridant</w:t>
      </w:r>
      <w:proofErr w:type="spellEnd"/>
      <w:r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ab/>
        <w:t>63 voix, réélu,</w:t>
      </w:r>
    </w:p>
    <w:p w:rsidR="00CB09B5" w:rsidRDefault="00393B40">
      <w:pPr>
        <w:pStyle w:val="Paragraphedeliste"/>
        <w:numPr>
          <w:ilvl w:val="1"/>
          <w:numId w:val="1"/>
        </w:numPr>
      </w:pPr>
      <w:r>
        <w:rPr>
          <w:rFonts w:ascii="Times New Roman" w:hAnsi="Times New Roman" w:cs="Times New Roman"/>
        </w:rPr>
        <w:t xml:space="preserve">Francis </w:t>
      </w:r>
      <w:proofErr w:type="spellStart"/>
      <w:r>
        <w:rPr>
          <w:rFonts w:ascii="Times New Roman" w:hAnsi="Times New Roman" w:cs="Times New Roman"/>
        </w:rPr>
        <w:t>Schollier</w:t>
      </w:r>
      <w:proofErr w:type="spellEnd"/>
      <w:r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ab/>
        <w:t>63 voix, réélu.</w:t>
      </w:r>
    </w:p>
    <w:p w:rsidR="00CB09B5" w:rsidRDefault="00393B40">
      <w:pPr>
        <w:pStyle w:val="Paragraphedeliste"/>
      </w:pPr>
      <w:r>
        <w:rPr>
          <w:rFonts w:ascii="Times New Roman" w:hAnsi="Times New Roman" w:cs="Times New Roman"/>
        </w:rPr>
        <w:t xml:space="preserve">André </w:t>
      </w:r>
      <w:proofErr w:type="spellStart"/>
      <w:r>
        <w:rPr>
          <w:rFonts w:ascii="Times New Roman" w:hAnsi="Times New Roman" w:cs="Times New Roman"/>
        </w:rPr>
        <w:t>Dorsemaine</w:t>
      </w:r>
      <w:proofErr w:type="spellEnd"/>
      <w:r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ab/>
        <w:t>3 voix</w:t>
      </w:r>
    </w:p>
    <w:p w:rsidR="00CB09B5" w:rsidRDefault="00393B40">
      <w:pPr>
        <w:pStyle w:val="Paragraphedeliste"/>
      </w:pPr>
      <w:r>
        <w:rPr>
          <w:rFonts w:ascii="Times New Roman" w:hAnsi="Times New Roman" w:cs="Times New Roman"/>
        </w:rPr>
        <w:t xml:space="preserve">Jean-Claude </w:t>
      </w:r>
      <w:proofErr w:type="spellStart"/>
      <w:r>
        <w:rPr>
          <w:rFonts w:ascii="Times New Roman" w:hAnsi="Times New Roman" w:cs="Times New Roman"/>
        </w:rPr>
        <w:t>Cocy</w:t>
      </w:r>
      <w:proofErr w:type="spellEnd"/>
      <w:r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ab/>
        <w:t>1 voix</w:t>
      </w: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393B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Récompenses :</w:t>
      </w:r>
    </w:p>
    <w:p w:rsidR="00CB09B5" w:rsidRDefault="00CB09B5">
      <w:pPr>
        <w:pStyle w:val="Paragraphedeliste"/>
        <w:rPr>
          <w:rFonts w:ascii="Times New Roman" w:hAnsi="Times New Roman" w:cs="Times New Roman"/>
          <w:b/>
          <w:bCs/>
        </w:rPr>
      </w:pPr>
    </w:p>
    <w:p w:rsidR="00CB09B5" w:rsidRDefault="00393B40">
      <w:pPr>
        <w:rPr>
          <w:bCs/>
        </w:rPr>
      </w:pPr>
      <w:r>
        <w:rPr>
          <w:bCs/>
        </w:rPr>
        <w:t xml:space="preserve"> Cette année le comité directeur souhaite récompenser les personnes suivantes, pour leur participation aux activités du club :</w:t>
      </w:r>
    </w:p>
    <w:p w:rsidR="00CB09B5" w:rsidRDefault="00393B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Alain </w:t>
      </w:r>
      <w:proofErr w:type="spellStart"/>
      <w:r>
        <w:rPr>
          <w:rFonts w:ascii="Times New Roman" w:hAnsi="Times New Roman" w:cs="Times New Roman"/>
          <w:bCs/>
        </w:rPr>
        <w:t>Borderieux</w:t>
      </w:r>
      <w:proofErr w:type="spellEnd"/>
      <w:r>
        <w:rPr>
          <w:rFonts w:ascii="Times New Roman" w:hAnsi="Times New Roman" w:cs="Times New Roman"/>
          <w:bCs/>
        </w:rPr>
        <w:t>,</w:t>
      </w:r>
    </w:p>
    <w:p w:rsidR="00CB09B5" w:rsidRDefault="00393B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Francis </w:t>
      </w:r>
      <w:proofErr w:type="spellStart"/>
      <w:r>
        <w:rPr>
          <w:rFonts w:ascii="Times New Roman" w:hAnsi="Times New Roman" w:cs="Times New Roman"/>
          <w:bCs/>
        </w:rPr>
        <w:t>Jaroussat</w:t>
      </w:r>
      <w:proofErr w:type="spellEnd"/>
      <w:r>
        <w:rPr>
          <w:rFonts w:ascii="Times New Roman" w:hAnsi="Times New Roman" w:cs="Times New Roman"/>
          <w:bCs/>
        </w:rPr>
        <w:t>,</w:t>
      </w:r>
    </w:p>
    <w:p w:rsidR="00CB09B5" w:rsidRDefault="00393B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Sylvie Guillaumin,</w:t>
      </w:r>
    </w:p>
    <w:p w:rsidR="00CB09B5" w:rsidRDefault="00393B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Louis-Marie Paulin,</w:t>
      </w:r>
    </w:p>
    <w:p w:rsidR="00CB09B5" w:rsidRDefault="00393B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Jack Millet,</w:t>
      </w:r>
    </w:p>
    <w:p w:rsidR="00CB09B5" w:rsidRDefault="00393B40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bCs/>
        </w:rPr>
        <w:t xml:space="preserve">Roger </w:t>
      </w:r>
      <w:proofErr w:type="spellStart"/>
      <w:r>
        <w:rPr>
          <w:rFonts w:ascii="Times New Roman" w:hAnsi="Times New Roman" w:cs="Times New Roman"/>
          <w:bCs/>
        </w:rPr>
        <w:t>Davoust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CB09B5" w:rsidRDefault="00CB09B5">
      <w:pPr>
        <w:pStyle w:val="Paragraphedeliste"/>
        <w:rPr>
          <w:rFonts w:ascii="Times New Roman" w:hAnsi="Times New Roman" w:cs="Times New Roman"/>
          <w:bCs/>
        </w:rPr>
      </w:pPr>
    </w:p>
    <w:p w:rsidR="00CB09B5" w:rsidRDefault="00393B40">
      <w:pPr>
        <w:pStyle w:val="Paragraphedeliste"/>
      </w:pPr>
      <w:r>
        <w:rPr>
          <w:rFonts w:ascii="Times New Roman" w:hAnsi="Times New Roman" w:cs="Times New Roman"/>
          <w:bCs/>
        </w:rPr>
        <w:t>Récompen</w:t>
      </w:r>
      <w:r>
        <w:rPr>
          <w:rFonts w:ascii="Times New Roman" w:hAnsi="Times New Roman" w:cs="Times New Roman"/>
          <w:bCs/>
        </w:rPr>
        <w:t>ses du CODEP :</w:t>
      </w:r>
    </w:p>
    <w:p w:rsidR="00CB09B5" w:rsidRDefault="00393B40">
      <w:pPr>
        <w:pStyle w:val="Paragraphedeliste"/>
      </w:pPr>
      <w:r>
        <w:rPr>
          <w:rFonts w:ascii="Times New Roman" w:hAnsi="Times New Roman" w:cs="Times New Roman"/>
          <w:bCs/>
        </w:rPr>
        <w:t>Claude Mazet et Dominique Vannier</w:t>
      </w: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393B40">
      <w:r>
        <w:rPr>
          <w:bCs/>
        </w:rPr>
        <w:t>A 11h25, la séance est levée, et l’ensemble des participant se dirige vers l’apéritif proposé par le club. Un déjeuner concocté d’une main de maître par Roger clôture cette journée.</w:t>
      </w: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CB09B5">
      <w:pPr>
        <w:rPr>
          <w:bCs/>
        </w:rPr>
      </w:pPr>
    </w:p>
    <w:p w:rsidR="00CB09B5" w:rsidRDefault="00393B40">
      <w:pPr>
        <w:rPr>
          <w:bCs/>
        </w:rPr>
      </w:pPr>
      <w:r>
        <w:rPr>
          <w:bCs/>
        </w:rPr>
        <w:t xml:space="preserve">Le Président   </w:t>
      </w:r>
      <w:r>
        <w:rPr>
          <w:bCs/>
        </w:rPr>
        <w:t xml:space="preserve">        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Le secrétaire</w:t>
      </w:r>
    </w:p>
    <w:p w:rsidR="00CB09B5" w:rsidRDefault="00393B40">
      <w:pPr>
        <w:rPr>
          <w:bCs/>
        </w:rPr>
      </w:pPr>
      <w:r>
        <w:rPr>
          <w:bCs/>
        </w:rPr>
        <w:t xml:space="preserve">Dominique Vannier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Galès</w:t>
      </w:r>
      <w:proofErr w:type="spellEnd"/>
      <w:r>
        <w:rPr>
          <w:bCs/>
        </w:rPr>
        <w:t xml:space="preserve"> Cyril</w:t>
      </w:r>
    </w:p>
    <w:p w:rsidR="00CB09B5" w:rsidRDefault="00CB09B5">
      <w:pPr>
        <w:rPr>
          <w:bCs/>
        </w:rPr>
      </w:pPr>
    </w:p>
    <w:p w:rsidR="00CB09B5" w:rsidRDefault="00CB09B5">
      <w:pPr>
        <w:jc w:val="both"/>
        <w:outlineLvl w:val="0"/>
        <w:rPr>
          <w:b/>
        </w:rPr>
      </w:pPr>
    </w:p>
    <w:p w:rsidR="00CB09B5" w:rsidRDefault="00CB09B5"/>
    <w:sectPr w:rsidR="00CB09B5">
      <w:headerReference w:type="default" r:id="rId9"/>
      <w:pgSz w:w="11906" w:h="16838"/>
      <w:pgMar w:top="1418" w:right="1418" w:bottom="1134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3B40">
      <w:r>
        <w:separator/>
      </w:r>
    </w:p>
  </w:endnote>
  <w:endnote w:type="continuationSeparator" w:id="0">
    <w:p w:rsidR="00000000" w:rsidRDefault="0039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MS Mincho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3B40">
      <w:r>
        <w:separator/>
      </w:r>
    </w:p>
  </w:footnote>
  <w:footnote w:type="continuationSeparator" w:id="0">
    <w:p w:rsidR="00000000" w:rsidRDefault="00393B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B5" w:rsidRDefault="00393B40">
    <w:pPr>
      <w:pStyle w:val="Header"/>
      <w:tabs>
        <w:tab w:val="left" w:pos="5529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788E8A5B">
              <wp:simplePos x="0" y="0"/>
              <wp:positionH relativeFrom="column">
                <wp:posOffset>-58420</wp:posOffset>
              </wp:positionH>
              <wp:positionV relativeFrom="paragraph">
                <wp:posOffset>658495</wp:posOffset>
              </wp:positionV>
              <wp:extent cx="2063750" cy="315595"/>
              <wp:effectExtent l="0" t="0" r="8890" b="17780"/>
              <wp:wrapNone/>
              <wp:docPr id="1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3160" cy="315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09B5" w:rsidRDefault="00393B40">
                          <w:pPr>
                            <w:pStyle w:val="Contenudecadr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3" fillcolor="white" stroked="t" style="position:absolute;margin-left:-4.6pt;margin-top:51.85pt;width:162.4pt;height:24.75pt" wp14:anchorId="788E8A5B">
              <w10:wrap type="square"/>
              <v:fill o:detectmouseclick="t" type="solid" color2="black"/>
              <v:stroke color="white" weight="6480" joinstyle="round" endcap="flat"/>
              <v:textbox>
                <w:txbxContent>
                  <w:p>
                    <w:pPr>
                      <w:pStyle w:val="Contenudecadre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00000A"/>
                      </w:rPr>
                      <w:t>A vélo tout est plus beau !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>
          <wp:extent cx="1083945" cy="690245"/>
          <wp:effectExtent l="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</w:t>
    </w:r>
    <w:r>
      <w:rPr>
        <w:noProof/>
        <w:lang w:eastAsia="fr-FR"/>
      </w:rPr>
      <w:drawing>
        <wp:inline distT="0" distB="0" distL="0" distR="0">
          <wp:extent cx="2091055" cy="484505"/>
          <wp:effectExtent l="0" t="0" r="0" b="0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:rsidR="00CB09B5" w:rsidRDefault="00393B40">
    <w:pPr>
      <w:ind w:left="5529"/>
      <w:rPr>
        <w:b/>
        <w:sz w:val="20"/>
        <w:szCs w:val="20"/>
      </w:rPr>
    </w:pPr>
    <w:r>
      <w:rPr>
        <w:b/>
        <w:sz w:val="20"/>
        <w:szCs w:val="20"/>
      </w:rPr>
      <w:t>saintdoulchardcyclotourisme@gmail.com</w:t>
    </w:r>
  </w:p>
  <w:p w:rsidR="00CB09B5" w:rsidRDefault="00CB09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F5B"/>
    <w:multiLevelType w:val="multilevel"/>
    <w:tmpl w:val="35C65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292BAA"/>
    <w:multiLevelType w:val="multilevel"/>
    <w:tmpl w:val="ABD46F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63D81"/>
    <w:multiLevelType w:val="multilevel"/>
    <w:tmpl w:val="7B840B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30196A"/>
    <w:multiLevelType w:val="multilevel"/>
    <w:tmpl w:val="5388F5B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519467E0"/>
    <w:multiLevelType w:val="multilevel"/>
    <w:tmpl w:val="9DE60234"/>
    <w:lvl w:ilvl="0">
      <w:start w:val="1"/>
      <w:numFmt w:val="bullet"/>
      <w:lvlText w:val="-"/>
      <w:lvlJc w:val="left"/>
      <w:pPr>
        <w:ind w:left="106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5">
    <w:nsid w:val="652F0D97"/>
    <w:multiLevelType w:val="multilevel"/>
    <w:tmpl w:val="192622E6"/>
    <w:lvl w:ilvl="0">
      <w:start w:val="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9EA4F74"/>
    <w:multiLevelType w:val="multilevel"/>
    <w:tmpl w:val="9C92F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B5"/>
    <w:rsid w:val="00393B40"/>
    <w:rsid w:val="00C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22"/>
    <w:rPr>
      <w:rFonts w:ascii="Times New Roman" w:eastAsia="Times New Roman" w:hAnsi="Times New Roman" w:cs="Times New Roman"/>
      <w:color w:val="00000A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C33D1"/>
  </w:style>
  <w:style w:type="character" w:customStyle="1" w:styleId="PieddepageCar">
    <w:name w:val="Pied de page Car"/>
    <w:basedOn w:val="Policepardfaut"/>
    <w:link w:val="Footer"/>
    <w:uiPriority w:val="99"/>
    <w:qFormat/>
    <w:rsid w:val="00CC33D1"/>
  </w:style>
  <w:style w:type="character" w:customStyle="1" w:styleId="Internetlink">
    <w:name w:val="Internet link"/>
    <w:qFormat/>
    <w:rsid w:val="006F4708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57B64"/>
    <w:rPr>
      <w:rFonts w:ascii="Lucida Grande" w:eastAsia="Times New Roman" w:hAnsi="Lucida Grande" w:cs="Times New Roman"/>
      <w:sz w:val="18"/>
      <w:szCs w:val="18"/>
      <w:lang w:eastAsia="fr-FR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u w:val="single"/>
    </w:rPr>
  </w:style>
  <w:style w:type="character" w:customStyle="1" w:styleId="ListLabel6">
    <w:name w:val="ListLabel 6"/>
    <w:qFormat/>
    <w:rPr>
      <w:rFonts w:ascii="Times New Roman" w:eastAsia="MS Mincho" w:hAnsi="Times New Roman" w:cs="Times New Roman"/>
      <w:b/>
    </w:rPr>
  </w:style>
  <w:style w:type="character" w:customStyle="1" w:styleId="ListLabel7">
    <w:name w:val="ListLabel 7"/>
    <w:qFormat/>
    <w:rPr>
      <w:rFonts w:ascii="Times New Roman" w:hAnsi="Times New Roman" w:cs="Courier New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eastAsia="Calibri" w:hAnsi="Times New Roman" w:cs="Calibri"/>
      <w:b/>
    </w:rPr>
  </w:style>
  <w:style w:type="character" w:customStyle="1" w:styleId="ListLabel11">
    <w:name w:val="ListLabel 11"/>
    <w:qFormat/>
    <w:rPr>
      <w:rFonts w:ascii="Times New Roman" w:hAnsi="Times New Roman" w:cs="Courier New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Times New Roman" w:hAnsi="Times New Roman"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Times New Roman"/>
      <w:b/>
    </w:rPr>
  </w:style>
  <w:style w:type="character" w:customStyle="1" w:styleId="ListLabel23">
    <w:name w:val="ListLabel 23"/>
    <w:qFormat/>
    <w:rPr>
      <w:rFonts w:cs="Courier New"/>
      <w:b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Calibri"/>
      <w:b/>
    </w:rPr>
  </w:style>
  <w:style w:type="character" w:customStyle="1" w:styleId="ListLabel32">
    <w:name w:val="ListLabel 32"/>
    <w:qFormat/>
    <w:rPr>
      <w:rFonts w:cs="Courier New"/>
      <w:b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Times New Roman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Times New Roman"/>
      <w:b/>
    </w:rPr>
  </w:style>
  <w:style w:type="character" w:customStyle="1" w:styleId="ListLabel59">
    <w:name w:val="ListLabel 59"/>
    <w:qFormat/>
    <w:rPr>
      <w:rFonts w:ascii="Calibri" w:hAnsi="Calibri" w:cs="Courier New"/>
      <w:b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Calibri"/>
      <w:b/>
    </w:rPr>
  </w:style>
  <w:style w:type="character" w:customStyle="1" w:styleId="ListLabel68">
    <w:name w:val="ListLabel 68"/>
    <w:qFormat/>
    <w:rPr>
      <w:rFonts w:ascii="Calibri" w:hAnsi="Calibri" w:cs="Courier New"/>
      <w:b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Times New Roman"/>
      <w:b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 w:cs="Times New Roman"/>
      <w:b/>
    </w:rPr>
  </w:style>
  <w:style w:type="character" w:customStyle="1" w:styleId="ListLabel95">
    <w:name w:val="ListLabel 95"/>
    <w:qFormat/>
    <w:rPr>
      <w:rFonts w:ascii="Calibri" w:hAnsi="Calibri" w:cs="Courier New"/>
      <w:b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Times New Roman" w:hAnsi="Times New Roman" w:cs="Calibri"/>
      <w:b/>
    </w:rPr>
  </w:style>
  <w:style w:type="character" w:customStyle="1" w:styleId="ListLabel104">
    <w:name w:val="ListLabel 104"/>
    <w:qFormat/>
    <w:rPr>
      <w:rFonts w:ascii="Calibri" w:hAnsi="Calibri" w:cs="Courier New"/>
      <w:b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Times New Roman"/>
      <w:b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Header">
    <w:name w:val="Header"/>
    <w:basedOn w:val="Normal"/>
    <w:uiPriority w:val="99"/>
    <w:unhideWhenUsed/>
    <w:rsid w:val="00CC3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customStyle="1" w:styleId="Footer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qFormat/>
    <w:rsid w:val="00D3435F"/>
    <w:pPr>
      <w:spacing w:beforeAutospacing="1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57B64"/>
    <w:rPr>
      <w:rFonts w:ascii="Lucida Grande" w:hAnsi="Lucida Grande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22"/>
    <w:rPr>
      <w:rFonts w:ascii="Times New Roman" w:eastAsia="Times New Roman" w:hAnsi="Times New Roman" w:cs="Times New Roman"/>
      <w:color w:val="00000A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C33D1"/>
  </w:style>
  <w:style w:type="character" w:customStyle="1" w:styleId="PieddepageCar">
    <w:name w:val="Pied de page Car"/>
    <w:basedOn w:val="Policepardfaut"/>
    <w:link w:val="Footer"/>
    <w:uiPriority w:val="99"/>
    <w:qFormat/>
    <w:rsid w:val="00CC33D1"/>
  </w:style>
  <w:style w:type="character" w:customStyle="1" w:styleId="Internetlink">
    <w:name w:val="Internet link"/>
    <w:qFormat/>
    <w:rsid w:val="006F4708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57B64"/>
    <w:rPr>
      <w:rFonts w:ascii="Lucida Grande" w:eastAsia="Times New Roman" w:hAnsi="Lucida Grande" w:cs="Times New Roman"/>
      <w:sz w:val="18"/>
      <w:szCs w:val="18"/>
      <w:lang w:eastAsia="fr-FR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u w:val="single"/>
    </w:rPr>
  </w:style>
  <w:style w:type="character" w:customStyle="1" w:styleId="ListLabel6">
    <w:name w:val="ListLabel 6"/>
    <w:qFormat/>
    <w:rPr>
      <w:rFonts w:ascii="Times New Roman" w:eastAsia="MS Mincho" w:hAnsi="Times New Roman" w:cs="Times New Roman"/>
      <w:b/>
    </w:rPr>
  </w:style>
  <w:style w:type="character" w:customStyle="1" w:styleId="ListLabel7">
    <w:name w:val="ListLabel 7"/>
    <w:qFormat/>
    <w:rPr>
      <w:rFonts w:ascii="Times New Roman" w:hAnsi="Times New Roman" w:cs="Courier New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eastAsia="Calibri" w:hAnsi="Times New Roman" w:cs="Calibri"/>
      <w:b/>
    </w:rPr>
  </w:style>
  <w:style w:type="character" w:customStyle="1" w:styleId="ListLabel11">
    <w:name w:val="ListLabel 11"/>
    <w:qFormat/>
    <w:rPr>
      <w:rFonts w:ascii="Times New Roman" w:hAnsi="Times New Roman" w:cs="Courier New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Times New Roman" w:hAnsi="Times New Roman"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Times New Roman"/>
      <w:b/>
    </w:rPr>
  </w:style>
  <w:style w:type="character" w:customStyle="1" w:styleId="ListLabel23">
    <w:name w:val="ListLabel 23"/>
    <w:qFormat/>
    <w:rPr>
      <w:rFonts w:cs="Courier New"/>
      <w:b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Calibri"/>
      <w:b/>
    </w:rPr>
  </w:style>
  <w:style w:type="character" w:customStyle="1" w:styleId="ListLabel32">
    <w:name w:val="ListLabel 32"/>
    <w:qFormat/>
    <w:rPr>
      <w:rFonts w:cs="Courier New"/>
      <w:b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Times New Roman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Times New Roman"/>
      <w:b/>
    </w:rPr>
  </w:style>
  <w:style w:type="character" w:customStyle="1" w:styleId="ListLabel59">
    <w:name w:val="ListLabel 59"/>
    <w:qFormat/>
    <w:rPr>
      <w:rFonts w:ascii="Calibri" w:hAnsi="Calibri" w:cs="Courier New"/>
      <w:b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Calibri"/>
      <w:b/>
    </w:rPr>
  </w:style>
  <w:style w:type="character" w:customStyle="1" w:styleId="ListLabel68">
    <w:name w:val="ListLabel 68"/>
    <w:qFormat/>
    <w:rPr>
      <w:rFonts w:ascii="Calibri" w:hAnsi="Calibri" w:cs="Courier New"/>
      <w:b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Times New Roman"/>
      <w:b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 w:cs="Times New Roman"/>
      <w:b/>
    </w:rPr>
  </w:style>
  <w:style w:type="character" w:customStyle="1" w:styleId="ListLabel95">
    <w:name w:val="ListLabel 95"/>
    <w:qFormat/>
    <w:rPr>
      <w:rFonts w:ascii="Calibri" w:hAnsi="Calibri" w:cs="Courier New"/>
      <w:b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Times New Roman" w:hAnsi="Times New Roman" w:cs="Calibri"/>
      <w:b/>
    </w:rPr>
  </w:style>
  <w:style w:type="character" w:customStyle="1" w:styleId="ListLabel104">
    <w:name w:val="ListLabel 104"/>
    <w:qFormat/>
    <w:rPr>
      <w:rFonts w:ascii="Calibri" w:hAnsi="Calibri" w:cs="Courier New"/>
      <w:b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Times New Roman"/>
      <w:b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Header">
    <w:name w:val="Header"/>
    <w:basedOn w:val="Normal"/>
    <w:uiPriority w:val="99"/>
    <w:unhideWhenUsed/>
    <w:rsid w:val="00CC3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customStyle="1" w:styleId="Footer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qFormat/>
    <w:rsid w:val="00D3435F"/>
    <w:pPr>
      <w:spacing w:beforeAutospacing="1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57B64"/>
    <w:rPr>
      <w:rFonts w:ascii="Lucida Grande" w:hAnsi="Lucida Grande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D8D831-D20A-5B40-A6B0-1B39FF63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4917</Characters>
  <Application>Microsoft Macintosh Word</Application>
  <DocSecurity>0</DocSecurity>
  <Lines>40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dc:description/>
  <cp:lastModifiedBy>Dominique</cp:lastModifiedBy>
  <cp:revision>2</cp:revision>
  <dcterms:created xsi:type="dcterms:W3CDTF">2018-12-04T15:48:00Z</dcterms:created>
  <dcterms:modified xsi:type="dcterms:W3CDTF">2018-12-04T15:48:00Z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